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CF52" w14:textId="027AA4D1" w:rsidR="008B1E73" w:rsidRDefault="008B1E73" w:rsidP="008B1E73">
      <w:pPr>
        <w:pStyle w:val="Header"/>
        <w:rPr>
          <w:sz w:val="36"/>
          <w:szCs w:val="36"/>
        </w:rPr>
      </w:pPr>
      <w:r w:rsidRPr="00160A90">
        <w:rPr>
          <w:sz w:val="36"/>
          <w:szCs w:val="36"/>
        </w:rPr>
        <w:t>Last Update</w:t>
      </w:r>
      <w:r w:rsidR="00293650">
        <w:rPr>
          <w:sz w:val="36"/>
          <w:szCs w:val="36"/>
        </w:rPr>
        <w:t>:</w:t>
      </w:r>
      <w:r w:rsidR="001A06DC">
        <w:rPr>
          <w:sz w:val="36"/>
          <w:szCs w:val="36"/>
        </w:rPr>
        <w:t xml:space="preserve"> May</w:t>
      </w:r>
      <w:r w:rsidRPr="00160A90">
        <w:rPr>
          <w:sz w:val="36"/>
          <w:szCs w:val="36"/>
        </w:rPr>
        <w:t xml:space="preserve"> </w:t>
      </w:r>
      <w:r w:rsidR="00EF63FF">
        <w:rPr>
          <w:sz w:val="36"/>
          <w:szCs w:val="36"/>
        </w:rPr>
        <w:t>6</w:t>
      </w:r>
      <w:r w:rsidRPr="00160A90">
        <w:rPr>
          <w:sz w:val="36"/>
          <w:szCs w:val="36"/>
        </w:rPr>
        <w:t>, 2023</w:t>
      </w:r>
    </w:p>
    <w:p w14:paraId="1B8D385C" w14:textId="6DF7AB6B" w:rsidR="008B1E73" w:rsidRPr="002F3A81" w:rsidRDefault="008B1E73" w:rsidP="008B1E73">
      <w:pPr>
        <w:pStyle w:val="Header"/>
        <w:rPr>
          <w:b/>
          <w:bCs/>
          <w:sz w:val="36"/>
          <w:szCs w:val="36"/>
        </w:rPr>
      </w:pPr>
      <w:r w:rsidRPr="002F3A81">
        <w:rPr>
          <w:b/>
          <w:bCs/>
          <w:sz w:val="36"/>
          <w:szCs w:val="36"/>
        </w:rPr>
        <w:t>Cave Gulch Wine Coop:  Wine Making Equipment For-Sale List</w:t>
      </w:r>
    </w:p>
    <w:p w14:paraId="13B7E469" w14:textId="77777777" w:rsidR="008B1E73" w:rsidRDefault="008B1E73" w:rsidP="008B1E73">
      <w:pPr>
        <w:pStyle w:val="Header"/>
        <w:rPr>
          <w:b/>
          <w:bCs/>
          <w:sz w:val="28"/>
          <w:szCs w:val="28"/>
        </w:rPr>
      </w:pPr>
    </w:p>
    <w:p w14:paraId="10C25276" w14:textId="77777777" w:rsidR="008B1E73" w:rsidRPr="002F3A81" w:rsidRDefault="008B1E73" w:rsidP="008B1E73">
      <w:pPr>
        <w:pStyle w:val="Header"/>
        <w:rPr>
          <w:sz w:val="32"/>
          <w:szCs w:val="32"/>
        </w:rPr>
      </w:pPr>
      <w:r w:rsidRPr="002F3A81">
        <w:rPr>
          <w:b/>
          <w:bCs/>
          <w:sz w:val="32"/>
          <w:szCs w:val="32"/>
        </w:rPr>
        <w:t>Location:</w:t>
      </w:r>
      <w:r w:rsidRPr="002F3A81">
        <w:rPr>
          <w:sz w:val="32"/>
          <w:szCs w:val="32"/>
        </w:rPr>
        <w:t xml:space="preserve">  Santa Cruz County near UCSC – Exact location will be provided to interested buyers.</w:t>
      </w:r>
    </w:p>
    <w:p w14:paraId="09E222D5" w14:textId="029BBA26" w:rsidR="008B1E73" w:rsidRPr="002F3A81" w:rsidRDefault="008B1E73" w:rsidP="008B1E73">
      <w:pPr>
        <w:pStyle w:val="Header"/>
        <w:rPr>
          <w:sz w:val="32"/>
          <w:szCs w:val="32"/>
        </w:rPr>
      </w:pPr>
      <w:r w:rsidRPr="002F3A81">
        <w:rPr>
          <w:b/>
          <w:bCs/>
          <w:sz w:val="32"/>
          <w:szCs w:val="32"/>
        </w:rPr>
        <w:t>Appointments</w:t>
      </w:r>
      <w:r w:rsidRPr="002F3A81">
        <w:rPr>
          <w:sz w:val="32"/>
          <w:szCs w:val="32"/>
        </w:rPr>
        <w:t>:  Readily available and required in advance of inspection,</w:t>
      </w:r>
      <w:r w:rsidR="00293650" w:rsidRPr="002F3A81">
        <w:rPr>
          <w:sz w:val="32"/>
          <w:szCs w:val="32"/>
        </w:rPr>
        <w:t xml:space="preserve"> </w:t>
      </w:r>
      <w:r w:rsidRPr="002F3A81">
        <w:rPr>
          <w:sz w:val="32"/>
          <w:szCs w:val="32"/>
        </w:rPr>
        <w:t>payment</w:t>
      </w:r>
      <w:r w:rsidR="009F48A6">
        <w:rPr>
          <w:sz w:val="32"/>
          <w:szCs w:val="32"/>
        </w:rPr>
        <w:t>,</w:t>
      </w:r>
      <w:r w:rsidRPr="002F3A81">
        <w:rPr>
          <w:sz w:val="32"/>
          <w:szCs w:val="32"/>
        </w:rPr>
        <w:t xml:space="preserve"> and pickup.</w:t>
      </w:r>
    </w:p>
    <w:p w14:paraId="435EEE11" w14:textId="54839133" w:rsidR="008B1E73" w:rsidRPr="002F3A81" w:rsidRDefault="008B1E73" w:rsidP="008B1E73">
      <w:pPr>
        <w:pStyle w:val="Header"/>
        <w:rPr>
          <w:b/>
          <w:bCs/>
          <w:sz w:val="32"/>
          <w:szCs w:val="32"/>
        </w:rPr>
      </w:pPr>
      <w:r w:rsidRPr="002F3A81">
        <w:rPr>
          <w:b/>
          <w:bCs/>
          <w:sz w:val="32"/>
          <w:szCs w:val="32"/>
        </w:rPr>
        <w:t xml:space="preserve">Contacts:  </w:t>
      </w:r>
      <w:r w:rsidR="002F3A81" w:rsidRPr="002F3A81">
        <w:rPr>
          <w:sz w:val="32"/>
          <w:szCs w:val="32"/>
        </w:rPr>
        <w:t xml:space="preserve">Please reach out to Matthew and Ralph and give them a day to get back to you.  We’ll get back to you in </w:t>
      </w:r>
      <w:r w:rsidR="009F48A6">
        <w:rPr>
          <w:sz w:val="32"/>
          <w:szCs w:val="32"/>
        </w:rPr>
        <w:t>one</w:t>
      </w:r>
      <w:r w:rsidR="002F3A81" w:rsidRPr="002F3A81">
        <w:rPr>
          <w:sz w:val="32"/>
          <w:szCs w:val="32"/>
        </w:rPr>
        <w:t xml:space="preserve"> day of receiving your call or text to answer any questions, set up an appointment, etc.  If you do</w:t>
      </w:r>
      <w:r w:rsidR="009F48A6">
        <w:rPr>
          <w:sz w:val="32"/>
          <w:szCs w:val="32"/>
        </w:rPr>
        <w:t xml:space="preserve"> not</w:t>
      </w:r>
      <w:r w:rsidR="002F3A81" w:rsidRPr="002F3A81">
        <w:rPr>
          <w:sz w:val="32"/>
          <w:szCs w:val="32"/>
        </w:rPr>
        <w:t xml:space="preserve"> hear back from </w:t>
      </w:r>
      <w:r w:rsidR="009F48A6">
        <w:rPr>
          <w:sz w:val="32"/>
          <w:szCs w:val="32"/>
        </w:rPr>
        <w:t xml:space="preserve">either of </w:t>
      </w:r>
      <w:r w:rsidR="002F3A81" w:rsidRPr="002F3A81">
        <w:rPr>
          <w:sz w:val="32"/>
          <w:szCs w:val="32"/>
        </w:rPr>
        <w:t>us</w:t>
      </w:r>
      <w:r w:rsidR="009F48A6">
        <w:rPr>
          <w:sz w:val="32"/>
          <w:szCs w:val="32"/>
        </w:rPr>
        <w:t xml:space="preserve"> within 24 hours,</w:t>
      </w:r>
      <w:r w:rsidR="002F3A81" w:rsidRPr="002F3A81">
        <w:rPr>
          <w:sz w:val="32"/>
          <w:szCs w:val="32"/>
        </w:rPr>
        <w:t xml:space="preserve"> please contact Susan or Robin and they’ll be sure to set something up.</w:t>
      </w:r>
    </w:p>
    <w:p w14:paraId="03DE24A8" w14:textId="7C30E226" w:rsidR="001430E3" w:rsidRPr="002F3A81" w:rsidRDefault="001430E3" w:rsidP="008B1E73">
      <w:pPr>
        <w:pStyle w:val="Header"/>
        <w:numPr>
          <w:ilvl w:val="0"/>
          <w:numId w:val="1"/>
        </w:numPr>
        <w:rPr>
          <w:sz w:val="32"/>
          <w:szCs w:val="32"/>
        </w:rPr>
      </w:pPr>
      <w:r w:rsidRPr="002F3A81">
        <w:rPr>
          <w:sz w:val="32"/>
          <w:szCs w:val="32"/>
        </w:rPr>
        <w:t>Primary:</w:t>
      </w:r>
    </w:p>
    <w:p w14:paraId="6C1C37FC" w14:textId="47CBB573" w:rsidR="001430E3" w:rsidRPr="002F3A81" w:rsidRDefault="001430E3" w:rsidP="001430E3">
      <w:pPr>
        <w:pStyle w:val="Header"/>
        <w:numPr>
          <w:ilvl w:val="1"/>
          <w:numId w:val="1"/>
        </w:numPr>
        <w:rPr>
          <w:sz w:val="32"/>
          <w:szCs w:val="32"/>
        </w:rPr>
      </w:pPr>
      <w:r w:rsidRPr="002F3A81">
        <w:rPr>
          <w:sz w:val="32"/>
          <w:szCs w:val="32"/>
        </w:rPr>
        <w:t>Matthew Coale</w:t>
      </w:r>
      <w:r w:rsidR="002F3A81" w:rsidRPr="002F3A81">
        <w:rPr>
          <w:sz w:val="32"/>
          <w:szCs w:val="32"/>
        </w:rPr>
        <w:t>:  Cell (831) 750-5279</w:t>
      </w:r>
    </w:p>
    <w:p w14:paraId="2BDFCDDB" w14:textId="5E21E41B" w:rsidR="008B1E73" w:rsidRPr="002F3A81" w:rsidRDefault="008B1E73" w:rsidP="002F3A81">
      <w:pPr>
        <w:pStyle w:val="Header"/>
        <w:numPr>
          <w:ilvl w:val="1"/>
          <w:numId w:val="1"/>
        </w:numPr>
        <w:rPr>
          <w:sz w:val="32"/>
          <w:szCs w:val="32"/>
        </w:rPr>
      </w:pPr>
      <w:r w:rsidRPr="002F3A81">
        <w:rPr>
          <w:sz w:val="32"/>
          <w:szCs w:val="32"/>
        </w:rPr>
        <w:t>Ralph Maltese</w:t>
      </w:r>
      <w:r w:rsidR="002F3A81" w:rsidRPr="002F3A81">
        <w:rPr>
          <w:sz w:val="32"/>
          <w:szCs w:val="32"/>
        </w:rPr>
        <w:t xml:space="preserve">: </w:t>
      </w:r>
      <w:r w:rsidRPr="002F3A81">
        <w:rPr>
          <w:sz w:val="32"/>
          <w:szCs w:val="32"/>
        </w:rPr>
        <w:t>Cell (831) 334-5092</w:t>
      </w:r>
    </w:p>
    <w:p w14:paraId="23C8868B" w14:textId="77777777" w:rsidR="002F3A81" w:rsidRPr="002F3A81" w:rsidRDefault="002F3A81" w:rsidP="008B1E73">
      <w:pPr>
        <w:pStyle w:val="Header"/>
        <w:numPr>
          <w:ilvl w:val="0"/>
          <w:numId w:val="1"/>
        </w:numPr>
        <w:rPr>
          <w:sz w:val="32"/>
          <w:szCs w:val="32"/>
        </w:rPr>
      </w:pPr>
      <w:r w:rsidRPr="002F3A81">
        <w:rPr>
          <w:sz w:val="32"/>
          <w:szCs w:val="32"/>
        </w:rPr>
        <w:t>Secondary:</w:t>
      </w:r>
    </w:p>
    <w:p w14:paraId="43E90F91" w14:textId="2669449F" w:rsidR="008B1E73" w:rsidRPr="002F3A81" w:rsidRDefault="008B1E73" w:rsidP="002F3A81">
      <w:pPr>
        <w:pStyle w:val="Header"/>
        <w:numPr>
          <w:ilvl w:val="1"/>
          <w:numId w:val="1"/>
        </w:numPr>
        <w:rPr>
          <w:sz w:val="32"/>
          <w:szCs w:val="32"/>
        </w:rPr>
      </w:pPr>
      <w:r w:rsidRPr="002F3A81">
        <w:rPr>
          <w:sz w:val="32"/>
          <w:szCs w:val="32"/>
        </w:rPr>
        <w:t>Susan Coale:</w:t>
      </w:r>
      <w:r w:rsidR="002F3A81" w:rsidRPr="002F3A81">
        <w:rPr>
          <w:sz w:val="32"/>
          <w:szCs w:val="32"/>
        </w:rPr>
        <w:t xml:space="preserve">  (831) 750-7580</w:t>
      </w:r>
    </w:p>
    <w:p w14:paraId="5F0712AD" w14:textId="1EC20DB0" w:rsidR="008B1E73" w:rsidRPr="002F3A81" w:rsidRDefault="008B1E73" w:rsidP="002F3A81">
      <w:pPr>
        <w:pStyle w:val="Header"/>
        <w:numPr>
          <w:ilvl w:val="1"/>
          <w:numId w:val="1"/>
        </w:numPr>
        <w:rPr>
          <w:sz w:val="32"/>
          <w:szCs w:val="32"/>
        </w:rPr>
      </w:pPr>
      <w:r w:rsidRPr="002F3A81">
        <w:rPr>
          <w:sz w:val="32"/>
          <w:szCs w:val="32"/>
        </w:rPr>
        <w:t>Robin Rainwater:</w:t>
      </w:r>
      <w:r w:rsidR="002F3A81" w:rsidRPr="002F3A81">
        <w:rPr>
          <w:sz w:val="32"/>
          <w:szCs w:val="32"/>
        </w:rPr>
        <w:t xml:space="preserve"> (831) 818-2883</w:t>
      </w:r>
    </w:p>
    <w:p w14:paraId="2D64715B" w14:textId="77777777" w:rsidR="008B1E73" w:rsidRPr="002F3A81" w:rsidRDefault="008B1E73" w:rsidP="008B1E73">
      <w:pPr>
        <w:pStyle w:val="Header"/>
        <w:rPr>
          <w:sz w:val="32"/>
          <w:szCs w:val="32"/>
        </w:rPr>
      </w:pPr>
      <w:r w:rsidRPr="002F3A81">
        <w:rPr>
          <w:b/>
          <w:bCs/>
          <w:sz w:val="32"/>
          <w:szCs w:val="32"/>
        </w:rPr>
        <w:t>Terms:</w:t>
      </w:r>
      <w:r w:rsidRPr="002F3A81">
        <w:rPr>
          <w:sz w:val="32"/>
          <w:szCs w:val="32"/>
        </w:rPr>
        <w:t xml:space="preserve">  </w:t>
      </w:r>
    </w:p>
    <w:p w14:paraId="298CE016" w14:textId="7BFCDB3D" w:rsidR="00293650" w:rsidRPr="002F3A81" w:rsidRDefault="008B1E73" w:rsidP="00293650">
      <w:pPr>
        <w:pStyle w:val="Header"/>
        <w:numPr>
          <w:ilvl w:val="0"/>
          <w:numId w:val="1"/>
        </w:numPr>
        <w:rPr>
          <w:sz w:val="32"/>
          <w:szCs w:val="32"/>
        </w:rPr>
      </w:pPr>
      <w:r w:rsidRPr="002F3A81">
        <w:rPr>
          <w:sz w:val="32"/>
          <w:szCs w:val="32"/>
        </w:rPr>
        <w:t>As Is:  No returns</w:t>
      </w:r>
      <w:r w:rsidR="009F48A6">
        <w:rPr>
          <w:sz w:val="32"/>
          <w:szCs w:val="32"/>
        </w:rPr>
        <w:t xml:space="preserve">, no refunds, no warranties.  All </w:t>
      </w:r>
      <w:r w:rsidRPr="002F3A81">
        <w:rPr>
          <w:sz w:val="32"/>
          <w:szCs w:val="32"/>
        </w:rPr>
        <w:t>equipment can be inspected and tested on site;  Friendly people familiar with each piece of equipment are available to assist with your inspection.</w:t>
      </w:r>
    </w:p>
    <w:p w14:paraId="635AB9F8" w14:textId="27D53029" w:rsidR="00293650" w:rsidRPr="002F3A81" w:rsidRDefault="00293650" w:rsidP="008B1E73">
      <w:pPr>
        <w:pStyle w:val="Header"/>
        <w:numPr>
          <w:ilvl w:val="0"/>
          <w:numId w:val="1"/>
        </w:numPr>
        <w:rPr>
          <w:sz w:val="32"/>
          <w:szCs w:val="32"/>
        </w:rPr>
      </w:pPr>
      <w:r w:rsidRPr="002F3A81">
        <w:rPr>
          <w:sz w:val="32"/>
          <w:szCs w:val="32"/>
        </w:rPr>
        <w:t>Multiple Item Purchase Discounts are available.</w:t>
      </w:r>
    </w:p>
    <w:p w14:paraId="7C662F63" w14:textId="7C79D3D3" w:rsidR="008B1E73" w:rsidRPr="002F3A81" w:rsidRDefault="008B1E73" w:rsidP="008B1E73">
      <w:pPr>
        <w:pStyle w:val="Header"/>
        <w:numPr>
          <w:ilvl w:val="0"/>
          <w:numId w:val="1"/>
        </w:numPr>
        <w:rPr>
          <w:sz w:val="32"/>
          <w:szCs w:val="32"/>
        </w:rPr>
      </w:pPr>
      <w:r w:rsidRPr="002F3A81">
        <w:rPr>
          <w:sz w:val="32"/>
          <w:szCs w:val="32"/>
        </w:rPr>
        <w:t>Cash payment</w:t>
      </w:r>
      <w:r w:rsidR="00293650" w:rsidRPr="002F3A81">
        <w:rPr>
          <w:sz w:val="32"/>
          <w:szCs w:val="32"/>
        </w:rPr>
        <w:t>.  L</w:t>
      </w:r>
      <w:r w:rsidRPr="002F3A81">
        <w:rPr>
          <w:sz w:val="32"/>
          <w:szCs w:val="32"/>
        </w:rPr>
        <w:t xml:space="preserve">ocal Santa Cruz </w:t>
      </w:r>
      <w:r w:rsidR="00EF63FF">
        <w:rPr>
          <w:sz w:val="32"/>
          <w:szCs w:val="32"/>
        </w:rPr>
        <w:t xml:space="preserve">vineyards, </w:t>
      </w:r>
      <w:r w:rsidRPr="002F3A81">
        <w:rPr>
          <w:sz w:val="32"/>
          <w:szCs w:val="32"/>
        </w:rPr>
        <w:t xml:space="preserve">wineries </w:t>
      </w:r>
      <w:r w:rsidR="009F48A6">
        <w:rPr>
          <w:sz w:val="32"/>
          <w:szCs w:val="32"/>
        </w:rPr>
        <w:t xml:space="preserve">and wine coops </w:t>
      </w:r>
      <w:r w:rsidRPr="002F3A81">
        <w:rPr>
          <w:sz w:val="32"/>
          <w:szCs w:val="32"/>
        </w:rPr>
        <w:t>may pay by check</w:t>
      </w:r>
      <w:r w:rsidR="00EF63FF">
        <w:rPr>
          <w:sz w:val="32"/>
          <w:szCs w:val="32"/>
        </w:rPr>
        <w:t xml:space="preserve">.  </w:t>
      </w:r>
      <w:r w:rsidR="0016646B">
        <w:rPr>
          <w:sz w:val="32"/>
          <w:szCs w:val="32"/>
        </w:rPr>
        <w:t>Checks to be made payable to Susan Coale.</w:t>
      </w:r>
    </w:p>
    <w:p w14:paraId="7734E771" w14:textId="32ADB2E1" w:rsidR="008B1E73" w:rsidRPr="002F3A81" w:rsidRDefault="008B1E73" w:rsidP="008B1E73">
      <w:pPr>
        <w:pStyle w:val="Header"/>
        <w:numPr>
          <w:ilvl w:val="0"/>
          <w:numId w:val="1"/>
        </w:numPr>
        <w:rPr>
          <w:sz w:val="32"/>
          <w:szCs w:val="32"/>
        </w:rPr>
      </w:pPr>
      <w:r w:rsidRPr="002F3A81">
        <w:rPr>
          <w:sz w:val="32"/>
          <w:szCs w:val="32"/>
        </w:rPr>
        <w:t xml:space="preserve">Payment is required prior </w:t>
      </w:r>
      <w:r w:rsidR="009F48A6">
        <w:rPr>
          <w:sz w:val="32"/>
          <w:szCs w:val="32"/>
        </w:rPr>
        <w:t xml:space="preserve">to </w:t>
      </w:r>
      <w:r w:rsidRPr="002F3A81">
        <w:rPr>
          <w:sz w:val="32"/>
          <w:szCs w:val="32"/>
        </w:rPr>
        <w:t>receiving equipment</w:t>
      </w:r>
      <w:r w:rsidR="002F3A81" w:rsidRPr="002F3A81">
        <w:rPr>
          <w:sz w:val="32"/>
          <w:szCs w:val="32"/>
        </w:rPr>
        <w:t>. Full advanced payment is required to hold equipment prior to being picked up.</w:t>
      </w:r>
      <w:r w:rsidR="009F48A6">
        <w:rPr>
          <w:sz w:val="32"/>
          <w:szCs w:val="32"/>
        </w:rPr>
        <w:t xml:space="preserve"> </w:t>
      </w:r>
      <w:r w:rsidR="0016646B">
        <w:rPr>
          <w:sz w:val="32"/>
          <w:szCs w:val="32"/>
        </w:rPr>
        <w:t xml:space="preserve"> </w:t>
      </w:r>
      <w:r w:rsidR="009F48A6" w:rsidRPr="002F3A81">
        <w:rPr>
          <w:sz w:val="32"/>
          <w:szCs w:val="32"/>
        </w:rPr>
        <w:t xml:space="preserve">All equipment must be picked up within two weeks of purchase.  </w:t>
      </w:r>
    </w:p>
    <w:p w14:paraId="439FD6CE" w14:textId="3C9EDD91" w:rsidR="008B1E73" w:rsidRPr="002F3A81" w:rsidRDefault="008B1E73" w:rsidP="008B1E73">
      <w:pPr>
        <w:pStyle w:val="Header"/>
        <w:numPr>
          <w:ilvl w:val="0"/>
          <w:numId w:val="1"/>
        </w:numPr>
        <w:rPr>
          <w:sz w:val="32"/>
          <w:szCs w:val="32"/>
        </w:rPr>
      </w:pPr>
      <w:r w:rsidRPr="002F3A81">
        <w:rPr>
          <w:sz w:val="32"/>
          <w:szCs w:val="32"/>
        </w:rPr>
        <w:t xml:space="preserve">Delivery:  Pickup is preferred and may be required for larger items. Local Santa Cruz Delivery may be available for some items but </w:t>
      </w:r>
      <w:r w:rsidR="004C72EE" w:rsidRPr="002F3A81">
        <w:rPr>
          <w:sz w:val="32"/>
          <w:szCs w:val="32"/>
        </w:rPr>
        <w:t>may not be available.</w:t>
      </w:r>
    </w:p>
    <w:p w14:paraId="1705FDC1" w14:textId="2BAA9F5C" w:rsidR="008B1E73" w:rsidRPr="00EF63FF" w:rsidRDefault="00DF662A" w:rsidP="00EF63FF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br w:type="page"/>
      </w:r>
      <w:r w:rsidR="00EF63FF">
        <w:rPr>
          <w:b/>
          <w:bCs/>
          <w:sz w:val="28"/>
          <w:szCs w:val="28"/>
        </w:rPr>
        <w:lastRenderedPageBreak/>
        <w:t>Two (2)</w:t>
      </w:r>
      <w:r w:rsidR="00E40841" w:rsidRPr="00EF63FF">
        <w:rPr>
          <w:b/>
          <w:bCs/>
          <w:sz w:val="28"/>
          <w:szCs w:val="28"/>
        </w:rPr>
        <w:t xml:space="preserve"> ton Enoitalia Crusher/Destemmer</w:t>
      </w:r>
      <w:r w:rsidR="008B1E73" w:rsidRPr="00EF63FF">
        <w:rPr>
          <w:b/>
          <w:bCs/>
          <w:sz w:val="28"/>
          <w:szCs w:val="28"/>
        </w:rPr>
        <w:t>.  Asking Price:  $1,</w:t>
      </w:r>
      <w:r w:rsidR="00C55D16" w:rsidRPr="00EF63FF">
        <w:rPr>
          <w:b/>
          <w:bCs/>
          <w:sz w:val="28"/>
          <w:szCs w:val="28"/>
        </w:rPr>
        <w:t>6</w:t>
      </w:r>
      <w:r w:rsidR="008B1E73" w:rsidRPr="00EF63FF">
        <w:rPr>
          <w:b/>
          <w:bCs/>
          <w:sz w:val="28"/>
          <w:szCs w:val="28"/>
        </w:rPr>
        <w:t xml:space="preserve">00 </w:t>
      </w:r>
    </w:p>
    <w:p w14:paraId="4F013CCD" w14:textId="489D026F" w:rsidR="00B740E9" w:rsidRPr="008B1E73" w:rsidRDefault="008B1E73" w:rsidP="008B1E73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Includes </w:t>
      </w:r>
      <w:r w:rsidR="00C7552E">
        <w:rPr>
          <w:sz w:val="28"/>
          <w:szCs w:val="28"/>
        </w:rPr>
        <w:t xml:space="preserve">2 hp 230v single phase </w:t>
      </w:r>
      <w:r>
        <w:rPr>
          <w:sz w:val="28"/>
          <w:szCs w:val="28"/>
        </w:rPr>
        <w:t>crushing/destemming motor</w:t>
      </w:r>
      <w:r w:rsidR="001A06DC">
        <w:rPr>
          <w:sz w:val="28"/>
          <w:szCs w:val="28"/>
        </w:rPr>
        <w:t xml:space="preserve"> and </w:t>
      </w:r>
      <w:r w:rsidRPr="008B1E73">
        <w:rPr>
          <w:sz w:val="28"/>
          <w:szCs w:val="28"/>
        </w:rPr>
        <w:t xml:space="preserve">integrated </w:t>
      </w:r>
      <w:r>
        <w:rPr>
          <w:sz w:val="28"/>
          <w:szCs w:val="28"/>
        </w:rPr>
        <w:t xml:space="preserve">belt-driven </w:t>
      </w:r>
      <w:r w:rsidRPr="008B1E73">
        <w:rPr>
          <w:sz w:val="28"/>
          <w:szCs w:val="28"/>
        </w:rPr>
        <w:t>must pump</w:t>
      </w:r>
      <w:r w:rsidR="001A06DC">
        <w:rPr>
          <w:sz w:val="28"/>
          <w:szCs w:val="28"/>
        </w:rPr>
        <w:t>.  Additional items:</w:t>
      </w:r>
      <w:r w:rsidR="00D252B2">
        <w:rPr>
          <w:sz w:val="28"/>
          <w:szCs w:val="28"/>
        </w:rPr>
        <w:t xml:space="preserve">, </w:t>
      </w:r>
      <w:r w:rsidR="001A06DC">
        <w:rPr>
          <w:sz w:val="28"/>
          <w:szCs w:val="28"/>
        </w:rPr>
        <w:t xml:space="preserve">extra replacement drive belts, </w:t>
      </w:r>
      <w:r>
        <w:rPr>
          <w:sz w:val="28"/>
          <w:szCs w:val="28"/>
        </w:rPr>
        <w:t>tri clover stainless st</w:t>
      </w:r>
      <w:r w:rsidR="00C55D16">
        <w:rPr>
          <w:sz w:val="28"/>
          <w:szCs w:val="28"/>
        </w:rPr>
        <w:t>e</w:t>
      </w:r>
      <w:r>
        <w:rPr>
          <w:sz w:val="28"/>
          <w:szCs w:val="28"/>
        </w:rPr>
        <w:t>el fittings</w:t>
      </w:r>
      <w:r w:rsidR="001A06DC">
        <w:rPr>
          <w:sz w:val="28"/>
          <w:szCs w:val="28"/>
        </w:rPr>
        <w:t xml:space="preserve"> and </w:t>
      </w:r>
      <w:r>
        <w:rPr>
          <w:sz w:val="28"/>
          <w:szCs w:val="28"/>
        </w:rPr>
        <w:t>clamps</w:t>
      </w:r>
      <w:r w:rsidR="001A06DC">
        <w:rPr>
          <w:sz w:val="28"/>
          <w:szCs w:val="28"/>
        </w:rPr>
        <w:t xml:space="preserve">, </w:t>
      </w:r>
      <w:r w:rsidR="004C72EE">
        <w:rPr>
          <w:sz w:val="28"/>
          <w:szCs w:val="28"/>
        </w:rPr>
        <w:t xml:space="preserve">grape </w:t>
      </w:r>
      <w:r w:rsidR="00DF662A">
        <w:rPr>
          <w:sz w:val="28"/>
          <w:szCs w:val="28"/>
        </w:rPr>
        <w:t xml:space="preserve">must </w:t>
      </w:r>
      <w:r>
        <w:rPr>
          <w:sz w:val="28"/>
          <w:szCs w:val="28"/>
        </w:rPr>
        <w:t xml:space="preserve">hose used to pump to primary fermentation bins.  Mounted on </w:t>
      </w:r>
      <w:r w:rsidR="00DF662A">
        <w:rPr>
          <w:sz w:val="28"/>
          <w:szCs w:val="28"/>
        </w:rPr>
        <w:t>casters.</w:t>
      </w:r>
    </w:p>
    <w:p w14:paraId="2B97D90A" w14:textId="7415E868" w:rsidR="008B1E73" w:rsidRDefault="008B1E73" w:rsidP="008B1E73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8B1E73">
        <w:rPr>
          <w:b/>
          <w:bCs/>
          <w:sz w:val="28"/>
          <w:szCs w:val="28"/>
        </w:rPr>
        <w:t>Condition:</w:t>
      </w:r>
      <w:r>
        <w:rPr>
          <w:sz w:val="28"/>
          <w:szCs w:val="28"/>
        </w:rPr>
        <w:t xml:space="preserve">  Good working order.  </w:t>
      </w:r>
      <w:r w:rsidR="00C7552E">
        <w:rPr>
          <w:sz w:val="28"/>
          <w:szCs w:val="28"/>
        </w:rPr>
        <w:t>All parts in excellent working condition</w:t>
      </w:r>
      <w:r w:rsidR="001A06DC">
        <w:rPr>
          <w:sz w:val="28"/>
          <w:szCs w:val="28"/>
        </w:rPr>
        <w:t>.  M</w:t>
      </w:r>
      <w:r>
        <w:rPr>
          <w:sz w:val="28"/>
          <w:szCs w:val="28"/>
        </w:rPr>
        <w:t xml:space="preserve">issing one </w:t>
      </w:r>
      <w:r w:rsidR="00D252B2">
        <w:rPr>
          <w:sz w:val="28"/>
          <w:szCs w:val="28"/>
        </w:rPr>
        <w:t xml:space="preserve">rubber </w:t>
      </w:r>
      <w:r>
        <w:rPr>
          <w:sz w:val="28"/>
          <w:szCs w:val="28"/>
        </w:rPr>
        <w:t xml:space="preserve">crushing </w:t>
      </w:r>
      <w:r w:rsidR="00C55D16">
        <w:rPr>
          <w:sz w:val="28"/>
          <w:szCs w:val="28"/>
        </w:rPr>
        <w:t xml:space="preserve">roller </w:t>
      </w:r>
      <w:r w:rsidR="00C7552E">
        <w:rPr>
          <w:sz w:val="28"/>
          <w:szCs w:val="28"/>
        </w:rPr>
        <w:t xml:space="preserve">spindle </w:t>
      </w:r>
      <w:r>
        <w:rPr>
          <w:sz w:val="28"/>
          <w:szCs w:val="28"/>
        </w:rPr>
        <w:t>that is sometimes desired when processing white wine grapes</w:t>
      </w:r>
      <w:r w:rsidR="00DF662A">
        <w:rPr>
          <w:sz w:val="28"/>
          <w:szCs w:val="28"/>
        </w:rPr>
        <w:t xml:space="preserve">.  </w:t>
      </w:r>
      <w:r w:rsidR="00C7552E">
        <w:rPr>
          <w:sz w:val="28"/>
          <w:szCs w:val="28"/>
        </w:rPr>
        <w:t xml:space="preserve">The spindle is not needed when crushing </w:t>
      </w:r>
      <w:r w:rsidR="00DF662A">
        <w:rPr>
          <w:sz w:val="28"/>
          <w:szCs w:val="28"/>
        </w:rPr>
        <w:t>red grapes</w:t>
      </w:r>
      <w:r w:rsidR="00C55D16">
        <w:rPr>
          <w:sz w:val="28"/>
          <w:szCs w:val="28"/>
        </w:rPr>
        <w:t xml:space="preserve"> (as configured this unit is equivalent to an EnoItalia Jolly 25 Destemmer</w:t>
      </w:r>
      <w:r w:rsidR="00DF662A">
        <w:rPr>
          <w:sz w:val="28"/>
          <w:szCs w:val="28"/>
        </w:rPr>
        <w:t>.</w:t>
      </w:r>
      <w:r w:rsidR="00C55D16">
        <w:rPr>
          <w:sz w:val="28"/>
          <w:szCs w:val="28"/>
        </w:rPr>
        <w:t xml:space="preserve"> Another roller can be purchased for $100 - $150.)</w:t>
      </w:r>
    </w:p>
    <w:p w14:paraId="44B2B460" w14:textId="78C57DAF" w:rsidR="008B1E73" w:rsidRDefault="00DF662A" w:rsidP="008B1E73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F662A">
        <w:rPr>
          <w:noProof/>
        </w:rPr>
        <w:t xml:space="preserve"> </w:t>
      </w:r>
      <w:r w:rsidR="001704E3" w:rsidRPr="001704E3">
        <w:rPr>
          <w:noProof/>
        </w:rPr>
        <w:drawing>
          <wp:inline distT="0" distB="0" distL="0" distR="0" wp14:anchorId="1ED26E16" wp14:editId="470952AF">
            <wp:extent cx="2537225" cy="1766570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725" cy="1774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3E71" w:rsidRPr="00DF3E71">
        <w:rPr>
          <w:noProof/>
        </w:rPr>
        <w:drawing>
          <wp:inline distT="0" distB="0" distL="0" distR="0" wp14:anchorId="4E896754" wp14:editId="66C54263">
            <wp:extent cx="2325371" cy="2352675"/>
            <wp:effectExtent l="0" t="0" r="0" b="0"/>
            <wp:docPr id="7" name="Picture 7" descr="A machine on the floo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machine on the floor&#10;&#10;Description automatically generated with low confidence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389" cy="2365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18D81" w14:textId="22D5E429" w:rsidR="001704E3" w:rsidRDefault="001704E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F76415C" w14:textId="424FD757" w:rsidR="00DF662A" w:rsidRPr="001704E3" w:rsidRDefault="00DF662A" w:rsidP="00DF662A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1704E3">
        <w:rPr>
          <w:b/>
          <w:bCs/>
          <w:sz w:val="28"/>
          <w:szCs w:val="28"/>
        </w:rPr>
        <w:lastRenderedPageBreak/>
        <w:t xml:space="preserve">GAI </w:t>
      </w:r>
      <w:r w:rsidR="001704E3" w:rsidRPr="001704E3">
        <w:rPr>
          <w:b/>
          <w:bCs/>
          <w:sz w:val="28"/>
          <w:szCs w:val="28"/>
        </w:rPr>
        <w:t xml:space="preserve">all Stainless Steel </w:t>
      </w:r>
      <w:r w:rsidRPr="001704E3">
        <w:rPr>
          <w:b/>
          <w:bCs/>
          <w:sz w:val="28"/>
          <w:szCs w:val="28"/>
        </w:rPr>
        <w:t>8-Bottle Siphon Bottle Filler. Asking Price:  $34</w:t>
      </w:r>
      <w:r w:rsidR="00C55D16">
        <w:rPr>
          <w:b/>
          <w:bCs/>
          <w:sz w:val="28"/>
          <w:szCs w:val="28"/>
        </w:rPr>
        <w:t>5</w:t>
      </w:r>
      <w:r w:rsidRPr="001704E3">
        <w:rPr>
          <w:b/>
          <w:bCs/>
          <w:sz w:val="28"/>
          <w:szCs w:val="28"/>
        </w:rPr>
        <w:t>0</w:t>
      </w:r>
    </w:p>
    <w:p w14:paraId="2427DAB8" w14:textId="275226EC" w:rsidR="00DF662A" w:rsidRPr="00DF662A" w:rsidRDefault="00DF662A" w:rsidP="00DF662A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F662A">
        <w:rPr>
          <w:b/>
          <w:bCs/>
          <w:sz w:val="28"/>
          <w:szCs w:val="28"/>
        </w:rPr>
        <w:t>Condition:</w:t>
      </w:r>
      <w:r>
        <w:rPr>
          <w:sz w:val="28"/>
          <w:szCs w:val="28"/>
        </w:rPr>
        <w:t xml:space="preserve">  Perfect – used once.  This filler </w:t>
      </w:r>
      <w:r w:rsidR="00016D24">
        <w:rPr>
          <w:sz w:val="28"/>
          <w:szCs w:val="28"/>
        </w:rPr>
        <w:t xml:space="preserve">cost us $4088.00 </w:t>
      </w:r>
      <w:r>
        <w:rPr>
          <w:sz w:val="28"/>
          <w:szCs w:val="28"/>
        </w:rPr>
        <w:t>plus delivery for a total of $4300.</w:t>
      </w:r>
    </w:p>
    <w:p w14:paraId="0FE489DD" w14:textId="27FE8DFA" w:rsidR="00DF662A" w:rsidRDefault="00DF662A" w:rsidP="00DF662A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F662A">
        <w:rPr>
          <w:noProof/>
        </w:rPr>
        <w:drawing>
          <wp:inline distT="0" distB="0" distL="0" distR="0" wp14:anchorId="7573B51C" wp14:editId="4327CE3E">
            <wp:extent cx="4533900" cy="3058929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025" cy="306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A46FB" w14:textId="59D2E4BA" w:rsidR="001832E4" w:rsidRPr="008A215C" w:rsidRDefault="004B2346" w:rsidP="008A215C">
      <w:pPr>
        <w:rPr>
          <w:sz w:val="28"/>
          <w:szCs w:val="28"/>
        </w:rPr>
      </w:pPr>
      <w:r w:rsidRPr="008A215C">
        <w:rPr>
          <w:sz w:val="28"/>
          <w:szCs w:val="28"/>
        </w:rPr>
        <w:t>Other items for sale: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2458"/>
        <w:gridCol w:w="2042"/>
      </w:tblGrid>
      <w:tr w:rsidR="004B2346" w14:paraId="327B08D9" w14:textId="77777777" w:rsidTr="00B610E6">
        <w:tc>
          <w:tcPr>
            <w:tcW w:w="3775" w:type="dxa"/>
          </w:tcPr>
          <w:p w14:paraId="538936E3" w14:textId="70DD8356" w:rsidR="004B2346" w:rsidRPr="008A215C" w:rsidRDefault="004B2346" w:rsidP="004B2346">
            <w:pPr>
              <w:rPr>
                <w:b/>
                <w:bCs/>
                <w:sz w:val="28"/>
                <w:szCs w:val="28"/>
              </w:rPr>
            </w:pPr>
            <w:r w:rsidRPr="008A215C">
              <w:rPr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2458" w:type="dxa"/>
          </w:tcPr>
          <w:p w14:paraId="520B91BC" w14:textId="22BBFCBB" w:rsidR="004B2346" w:rsidRPr="008A215C" w:rsidRDefault="004B2346" w:rsidP="004B2346">
            <w:pPr>
              <w:rPr>
                <w:b/>
                <w:bCs/>
                <w:sz w:val="28"/>
                <w:szCs w:val="28"/>
              </w:rPr>
            </w:pPr>
            <w:r w:rsidRPr="008A215C">
              <w:rPr>
                <w:b/>
                <w:bCs/>
                <w:sz w:val="28"/>
                <w:szCs w:val="28"/>
              </w:rPr>
              <w:t>Quantity Available</w:t>
            </w:r>
          </w:p>
        </w:tc>
        <w:tc>
          <w:tcPr>
            <w:tcW w:w="2042" w:type="dxa"/>
          </w:tcPr>
          <w:p w14:paraId="20E2A906" w14:textId="37E1398A" w:rsidR="004B2346" w:rsidRPr="008A215C" w:rsidRDefault="004B2346" w:rsidP="004B2346">
            <w:pPr>
              <w:rPr>
                <w:b/>
                <w:bCs/>
                <w:sz w:val="28"/>
                <w:szCs w:val="28"/>
              </w:rPr>
            </w:pPr>
            <w:r w:rsidRPr="008A215C">
              <w:rPr>
                <w:b/>
                <w:bCs/>
                <w:sz w:val="28"/>
                <w:szCs w:val="28"/>
              </w:rPr>
              <w:t>Price (each)</w:t>
            </w:r>
          </w:p>
        </w:tc>
      </w:tr>
      <w:tr w:rsidR="008A215C" w14:paraId="092AEE65" w14:textId="77777777" w:rsidTr="00B610E6">
        <w:tc>
          <w:tcPr>
            <w:tcW w:w="3775" w:type="dxa"/>
          </w:tcPr>
          <w:p w14:paraId="3D9FBABE" w14:textId="776B39D8" w:rsidR="008A215C" w:rsidRDefault="008A215C" w:rsidP="008A2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American Oak Barrels – reconditioned – single use</w:t>
            </w:r>
          </w:p>
        </w:tc>
        <w:tc>
          <w:tcPr>
            <w:tcW w:w="2458" w:type="dxa"/>
          </w:tcPr>
          <w:p w14:paraId="33CBE011" w14:textId="67970296" w:rsidR="008A215C" w:rsidRDefault="008A215C" w:rsidP="008A2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42" w:type="dxa"/>
          </w:tcPr>
          <w:p w14:paraId="2F5FCC3C" w14:textId="274B1CB8" w:rsidR="008A215C" w:rsidRDefault="008A215C" w:rsidP="008A2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$100</w:t>
            </w:r>
          </w:p>
        </w:tc>
      </w:tr>
      <w:tr w:rsidR="008A215C" w14:paraId="41A6380A" w14:textId="77777777" w:rsidTr="00B610E6">
        <w:tc>
          <w:tcPr>
            <w:tcW w:w="3775" w:type="dxa"/>
          </w:tcPr>
          <w:p w14:paraId="350F331E" w14:textId="713127F4" w:rsidR="008A215C" w:rsidRDefault="008A215C" w:rsidP="008A2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Glass carboys (3, 5 and 6 gallons)</w:t>
            </w:r>
          </w:p>
        </w:tc>
        <w:tc>
          <w:tcPr>
            <w:tcW w:w="2458" w:type="dxa"/>
          </w:tcPr>
          <w:p w14:paraId="2328C7EA" w14:textId="05D6A538" w:rsidR="008A215C" w:rsidRDefault="008A215C" w:rsidP="008A2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042" w:type="dxa"/>
          </w:tcPr>
          <w:p w14:paraId="6E8A1075" w14:textId="168D0646" w:rsidR="008A215C" w:rsidRDefault="008A215C" w:rsidP="008A2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$20</w:t>
            </w:r>
          </w:p>
        </w:tc>
      </w:tr>
      <w:tr w:rsidR="008A215C" w14:paraId="495110CA" w14:textId="77777777" w:rsidTr="00B610E6">
        <w:tc>
          <w:tcPr>
            <w:tcW w:w="3775" w:type="dxa"/>
          </w:tcPr>
          <w:p w14:paraId="20C0A1E4" w14:textId="56D1B771" w:rsidR="008A215C" w:rsidRDefault="008A215C" w:rsidP="008A2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Barrel Racks – 2 barrels</w:t>
            </w:r>
          </w:p>
        </w:tc>
        <w:tc>
          <w:tcPr>
            <w:tcW w:w="2458" w:type="dxa"/>
          </w:tcPr>
          <w:p w14:paraId="190F5B88" w14:textId="68D8EEF9" w:rsidR="008A215C" w:rsidRDefault="008A215C" w:rsidP="008A2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42" w:type="dxa"/>
          </w:tcPr>
          <w:p w14:paraId="7D37309E" w14:textId="7BE6A626" w:rsidR="008A215C" w:rsidRDefault="008A215C" w:rsidP="008A2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$30</w:t>
            </w:r>
          </w:p>
        </w:tc>
      </w:tr>
      <w:tr w:rsidR="008A215C" w14:paraId="21469354" w14:textId="77777777" w:rsidTr="00B610E6">
        <w:tc>
          <w:tcPr>
            <w:tcW w:w="3775" w:type="dxa"/>
          </w:tcPr>
          <w:p w14:paraId="45FDE4BB" w14:textId="6590428C" w:rsidR="008A215C" w:rsidRDefault="008A215C" w:rsidP="008A2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Wine Bottle washer/rinser</w:t>
            </w:r>
          </w:p>
        </w:tc>
        <w:tc>
          <w:tcPr>
            <w:tcW w:w="2458" w:type="dxa"/>
          </w:tcPr>
          <w:p w14:paraId="383CC17C" w14:textId="6A55D55D" w:rsidR="008A215C" w:rsidRDefault="008A215C" w:rsidP="008A2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2" w:type="dxa"/>
          </w:tcPr>
          <w:p w14:paraId="0DD78CF0" w14:textId="79E74F30" w:rsidR="008A215C" w:rsidRDefault="008A215C" w:rsidP="008A2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$30</w:t>
            </w:r>
          </w:p>
        </w:tc>
      </w:tr>
      <w:tr w:rsidR="008A215C" w14:paraId="2584D2D9" w14:textId="77777777" w:rsidTr="00B610E6">
        <w:tc>
          <w:tcPr>
            <w:tcW w:w="3775" w:type="dxa"/>
          </w:tcPr>
          <w:p w14:paraId="2B8EC393" w14:textId="1DF0639A" w:rsidR="008A215C" w:rsidRDefault="008A215C" w:rsidP="008A2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gallon plastic barrels</w:t>
            </w:r>
          </w:p>
        </w:tc>
        <w:tc>
          <w:tcPr>
            <w:tcW w:w="2458" w:type="dxa"/>
          </w:tcPr>
          <w:p w14:paraId="1EF1B1E0" w14:textId="2A29BD00" w:rsidR="008A215C" w:rsidRDefault="008A215C" w:rsidP="008A2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14:paraId="39419F30" w14:textId="1E44695E" w:rsidR="008A215C" w:rsidRDefault="008A215C" w:rsidP="008A2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$15</w:t>
            </w:r>
          </w:p>
        </w:tc>
      </w:tr>
      <w:tr w:rsidR="008A215C" w14:paraId="597858E9" w14:textId="77777777" w:rsidTr="00B610E6">
        <w:tc>
          <w:tcPr>
            <w:tcW w:w="3775" w:type="dxa"/>
          </w:tcPr>
          <w:p w14:paraId="7399A393" w14:textId="418AEFC0" w:rsidR="008A215C" w:rsidRDefault="008A215C" w:rsidP="008A2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Miscellaneous yeast, bungs, corks, oak chips, airlocks, etc.</w:t>
            </w:r>
          </w:p>
        </w:tc>
        <w:tc>
          <w:tcPr>
            <w:tcW w:w="2458" w:type="dxa"/>
          </w:tcPr>
          <w:p w14:paraId="682528F3" w14:textId="0A1C5FDC" w:rsidR="008A215C" w:rsidRDefault="008A215C" w:rsidP="008A2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Inquire</w:t>
            </w:r>
          </w:p>
        </w:tc>
        <w:tc>
          <w:tcPr>
            <w:tcW w:w="2042" w:type="dxa"/>
          </w:tcPr>
          <w:p w14:paraId="74A0D781" w14:textId="7D963CDB" w:rsidR="008A215C" w:rsidRDefault="008A215C" w:rsidP="008A2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reasonable offer</w:t>
            </w:r>
          </w:p>
        </w:tc>
      </w:tr>
      <w:tr w:rsidR="008A215C" w14:paraId="49D90EB4" w14:textId="77777777" w:rsidTr="00B610E6">
        <w:tc>
          <w:tcPr>
            <w:tcW w:w="3775" w:type="dxa"/>
          </w:tcPr>
          <w:p w14:paraId="78F7D5F5" w14:textId="07A997C5" w:rsidR="008A215C" w:rsidRDefault="008A215C" w:rsidP="008A2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Used Multiple Season Neutral French and American Oak Barrels</w:t>
            </w:r>
          </w:p>
        </w:tc>
        <w:tc>
          <w:tcPr>
            <w:tcW w:w="2458" w:type="dxa"/>
          </w:tcPr>
          <w:p w14:paraId="56D806BF" w14:textId="10301DF0" w:rsidR="008A215C" w:rsidRDefault="008A215C" w:rsidP="008A2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Inquire</w:t>
            </w:r>
          </w:p>
        </w:tc>
        <w:tc>
          <w:tcPr>
            <w:tcW w:w="2042" w:type="dxa"/>
          </w:tcPr>
          <w:p w14:paraId="3887B936" w14:textId="20F92A99" w:rsidR="008A215C" w:rsidRDefault="008A215C" w:rsidP="008A2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reasonable offer</w:t>
            </w:r>
          </w:p>
        </w:tc>
      </w:tr>
      <w:tr w:rsidR="008A215C" w14:paraId="29C50CDE" w14:textId="77777777" w:rsidTr="00B610E6">
        <w:tc>
          <w:tcPr>
            <w:tcW w:w="3775" w:type="dxa"/>
          </w:tcPr>
          <w:p w14:paraId="31399BFB" w14:textId="68D40CBE" w:rsidR="008A215C" w:rsidRPr="000B10CF" w:rsidRDefault="008A215C" w:rsidP="008A215C">
            <w:pPr>
              <w:rPr>
                <w:strike/>
                <w:sz w:val="28"/>
                <w:szCs w:val="28"/>
              </w:rPr>
            </w:pPr>
          </w:p>
        </w:tc>
        <w:tc>
          <w:tcPr>
            <w:tcW w:w="2458" w:type="dxa"/>
          </w:tcPr>
          <w:p w14:paraId="0A21C3C7" w14:textId="32A46C1B" w:rsidR="008A215C" w:rsidRDefault="008A215C" w:rsidP="008A215C">
            <w:pPr>
              <w:rPr>
                <w:sz w:val="28"/>
                <w:szCs w:val="28"/>
              </w:rPr>
            </w:pPr>
          </w:p>
        </w:tc>
        <w:tc>
          <w:tcPr>
            <w:tcW w:w="2042" w:type="dxa"/>
          </w:tcPr>
          <w:p w14:paraId="4C6069BB" w14:textId="2D3DB062" w:rsidR="008A215C" w:rsidRDefault="008A215C" w:rsidP="008A215C">
            <w:pPr>
              <w:rPr>
                <w:sz w:val="28"/>
                <w:szCs w:val="28"/>
              </w:rPr>
            </w:pPr>
          </w:p>
        </w:tc>
      </w:tr>
      <w:tr w:rsidR="008A215C" w14:paraId="56B3BA32" w14:textId="77777777" w:rsidTr="00B610E6">
        <w:tc>
          <w:tcPr>
            <w:tcW w:w="3775" w:type="dxa"/>
          </w:tcPr>
          <w:p w14:paraId="078B63A3" w14:textId="08422B46" w:rsidR="008A215C" w:rsidRDefault="008A215C" w:rsidP="008A215C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</w:tcPr>
          <w:p w14:paraId="097A2688" w14:textId="6B571EB6" w:rsidR="008A215C" w:rsidRDefault="008A215C" w:rsidP="008A215C">
            <w:pPr>
              <w:rPr>
                <w:sz w:val="28"/>
                <w:szCs w:val="28"/>
              </w:rPr>
            </w:pPr>
          </w:p>
        </w:tc>
        <w:tc>
          <w:tcPr>
            <w:tcW w:w="2042" w:type="dxa"/>
          </w:tcPr>
          <w:p w14:paraId="2E24D95E" w14:textId="29F9B30F" w:rsidR="008A215C" w:rsidRDefault="008A215C" w:rsidP="008A215C">
            <w:pPr>
              <w:rPr>
                <w:sz w:val="28"/>
                <w:szCs w:val="28"/>
              </w:rPr>
            </w:pPr>
          </w:p>
        </w:tc>
      </w:tr>
    </w:tbl>
    <w:p w14:paraId="625CD52E" w14:textId="78B7023C" w:rsidR="004B2346" w:rsidRPr="004B2346" w:rsidRDefault="004B2346" w:rsidP="004B2346">
      <w:pPr>
        <w:rPr>
          <w:sz w:val="28"/>
          <w:szCs w:val="28"/>
        </w:rPr>
      </w:pPr>
    </w:p>
    <w:p w14:paraId="146D98E2" w14:textId="7208D7B6" w:rsidR="001832E4" w:rsidRPr="00DF662A" w:rsidRDefault="001832E4" w:rsidP="00DF662A">
      <w:pPr>
        <w:pStyle w:val="ListParagraph"/>
        <w:numPr>
          <w:ilvl w:val="1"/>
          <w:numId w:val="2"/>
        </w:numPr>
        <w:rPr>
          <w:sz w:val="28"/>
          <w:szCs w:val="28"/>
        </w:rPr>
      </w:pPr>
    </w:p>
    <w:sectPr w:rsidR="001832E4" w:rsidRPr="00DF662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B2425" w14:textId="77777777" w:rsidR="00776D3C" w:rsidRDefault="00776D3C" w:rsidP="00160A90">
      <w:pPr>
        <w:spacing w:after="0" w:line="240" w:lineRule="auto"/>
      </w:pPr>
      <w:r>
        <w:separator/>
      </w:r>
    </w:p>
  </w:endnote>
  <w:endnote w:type="continuationSeparator" w:id="0">
    <w:p w14:paraId="6745F655" w14:textId="77777777" w:rsidR="00776D3C" w:rsidRDefault="00776D3C" w:rsidP="0016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DC9BB" w14:textId="4FE14935" w:rsidR="008B1E73" w:rsidRDefault="008B1E73">
    <w:pPr>
      <w:pStyle w:val="Footer"/>
      <w:jc w:val="right"/>
    </w:pPr>
    <w:r>
      <w:t>Cave Gulch Wine Coop Equipment For-Sale List Page -</w:t>
    </w:r>
    <w:sdt>
      <w:sdtPr>
        <w:id w:val="13629362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sdtContent>
    </w:sdt>
  </w:p>
  <w:p w14:paraId="06C46571" w14:textId="2581CDB8" w:rsidR="008B1E73" w:rsidRDefault="008B1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1A3BE" w14:textId="77777777" w:rsidR="00776D3C" w:rsidRDefault="00776D3C" w:rsidP="00160A90">
      <w:pPr>
        <w:spacing w:after="0" w:line="240" w:lineRule="auto"/>
      </w:pPr>
      <w:r>
        <w:separator/>
      </w:r>
    </w:p>
  </w:footnote>
  <w:footnote w:type="continuationSeparator" w:id="0">
    <w:p w14:paraId="10338244" w14:textId="77777777" w:rsidR="00776D3C" w:rsidRDefault="00776D3C" w:rsidP="00160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47F08"/>
    <w:multiLevelType w:val="hybridMultilevel"/>
    <w:tmpl w:val="B66A7B5C"/>
    <w:lvl w:ilvl="0" w:tplc="899E07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21719"/>
    <w:multiLevelType w:val="hybridMultilevel"/>
    <w:tmpl w:val="874E3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9E07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375471">
    <w:abstractNumId w:val="0"/>
  </w:num>
  <w:num w:numId="2" w16cid:durableId="205337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90"/>
    <w:rsid w:val="00016D24"/>
    <w:rsid w:val="000522B1"/>
    <w:rsid w:val="0005715A"/>
    <w:rsid w:val="00072DD5"/>
    <w:rsid w:val="000B10CF"/>
    <w:rsid w:val="000E3F3F"/>
    <w:rsid w:val="001430E3"/>
    <w:rsid w:val="00160A90"/>
    <w:rsid w:val="0016646B"/>
    <w:rsid w:val="001704E3"/>
    <w:rsid w:val="001832E4"/>
    <w:rsid w:val="001A06DC"/>
    <w:rsid w:val="001A13CB"/>
    <w:rsid w:val="001A4182"/>
    <w:rsid w:val="001F03E4"/>
    <w:rsid w:val="00293650"/>
    <w:rsid w:val="002E55F5"/>
    <w:rsid w:val="002F3A81"/>
    <w:rsid w:val="00304CFB"/>
    <w:rsid w:val="00324EC1"/>
    <w:rsid w:val="00344917"/>
    <w:rsid w:val="00355AD3"/>
    <w:rsid w:val="00392AA7"/>
    <w:rsid w:val="0046420D"/>
    <w:rsid w:val="00491140"/>
    <w:rsid w:val="004B2346"/>
    <w:rsid w:val="004C364F"/>
    <w:rsid w:val="004C72EE"/>
    <w:rsid w:val="00662B7A"/>
    <w:rsid w:val="00681925"/>
    <w:rsid w:val="006A67A9"/>
    <w:rsid w:val="006E31DD"/>
    <w:rsid w:val="00715C8D"/>
    <w:rsid w:val="00776D3C"/>
    <w:rsid w:val="0087564E"/>
    <w:rsid w:val="008A215C"/>
    <w:rsid w:val="008B1E73"/>
    <w:rsid w:val="0090423C"/>
    <w:rsid w:val="00972AA9"/>
    <w:rsid w:val="009F48A6"/>
    <w:rsid w:val="00A37353"/>
    <w:rsid w:val="00A51EFF"/>
    <w:rsid w:val="00A54E16"/>
    <w:rsid w:val="00A8104D"/>
    <w:rsid w:val="00AC2FEF"/>
    <w:rsid w:val="00B242A7"/>
    <w:rsid w:val="00B610E6"/>
    <w:rsid w:val="00B724CC"/>
    <w:rsid w:val="00B740E9"/>
    <w:rsid w:val="00BA3AAB"/>
    <w:rsid w:val="00BA71EA"/>
    <w:rsid w:val="00C55D16"/>
    <w:rsid w:val="00C7552E"/>
    <w:rsid w:val="00D01D1C"/>
    <w:rsid w:val="00D15E0B"/>
    <w:rsid w:val="00D252B2"/>
    <w:rsid w:val="00D41907"/>
    <w:rsid w:val="00DB4420"/>
    <w:rsid w:val="00DB6225"/>
    <w:rsid w:val="00DF3E71"/>
    <w:rsid w:val="00DF662A"/>
    <w:rsid w:val="00E070F0"/>
    <w:rsid w:val="00E40841"/>
    <w:rsid w:val="00E81C17"/>
    <w:rsid w:val="00E81FB9"/>
    <w:rsid w:val="00EF3AF9"/>
    <w:rsid w:val="00EF63FF"/>
    <w:rsid w:val="00F01E6F"/>
    <w:rsid w:val="00F17A99"/>
    <w:rsid w:val="00F2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480A2"/>
  <w15:chartTrackingRefBased/>
  <w15:docId w15:val="{9D797369-450C-4477-979E-F6F24290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1C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A90"/>
  </w:style>
  <w:style w:type="paragraph" w:styleId="Footer">
    <w:name w:val="footer"/>
    <w:basedOn w:val="Normal"/>
    <w:link w:val="FooterChar"/>
    <w:uiPriority w:val="99"/>
    <w:unhideWhenUsed/>
    <w:rsid w:val="00160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A90"/>
  </w:style>
  <w:style w:type="table" w:styleId="TableGrid">
    <w:name w:val="Table Grid"/>
    <w:basedOn w:val="TableNormal"/>
    <w:uiPriority w:val="39"/>
    <w:rsid w:val="0016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0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A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08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81C17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AE533-6CB7-4402-A72C-945E0DEF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Maltese</dc:creator>
  <cp:keywords/>
  <dc:description/>
  <cp:lastModifiedBy>Ralph Maltese</cp:lastModifiedBy>
  <cp:revision>5</cp:revision>
  <dcterms:created xsi:type="dcterms:W3CDTF">2023-05-06T17:09:00Z</dcterms:created>
  <dcterms:modified xsi:type="dcterms:W3CDTF">2023-05-06T17:11:00Z</dcterms:modified>
</cp:coreProperties>
</file>